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DD" w:rsidRDefault="00BF26DD" w:rsidP="00BF26DD">
      <w:pPr>
        <w:jc w:val="center"/>
        <w:rPr>
          <w:rFonts w:ascii="Comic Sans MS" w:hAnsi="Comic Sans MS"/>
          <w:spacing w:val="10"/>
          <w:sz w:val="36"/>
        </w:rPr>
      </w:pPr>
      <w:r>
        <w:rPr>
          <w:rFonts w:ascii="Comic Sans MS" w:hAnsi="Comic Sans MS"/>
          <w:spacing w:val="10"/>
          <w:sz w:val="36"/>
        </w:rPr>
        <w:t xml:space="preserve">ISTITUTO STATALE COMPRENSIVO </w:t>
      </w:r>
    </w:p>
    <w:p w:rsidR="00BF26DD" w:rsidRDefault="00BF26DD" w:rsidP="00BF26DD">
      <w:pPr>
        <w:jc w:val="center"/>
        <w:rPr>
          <w:rFonts w:ascii="Comic Sans MS" w:hAnsi="Comic Sans MS"/>
          <w:spacing w:val="10"/>
          <w:sz w:val="36"/>
        </w:rPr>
      </w:pPr>
      <w:r>
        <w:rPr>
          <w:rFonts w:ascii="Comic Sans MS" w:hAnsi="Comic Sans MS"/>
          <w:spacing w:val="10"/>
          <w:sz w:val="36"/>
        </w:rPr>
        <w:t xml:space="preserve">DI </w:t>
      </w:r>
    </w:p>
    <w:p w:rsidR="00BF26DD" w:rsidRDefault="00BF26DD" w:rsidP="00BF26DD">
      <w:pPr>
        <w:jc w:val="center"/>
        <w:rPr>
          <w:rFonts w:ascii="Comic Sans MS" w:hAnsi="Comic Sans MS"/>
          <w:spacing w:val="10"/>
          <w:sz w:val="36"/>
        </w:rPr>
      </w:pPr>
      <w:r>
        <w:rPr>
          <w:rFonts w:ascii="Comic Sans MS" w:hAnsi="Comic Sans MS"/>
          <w:spacing w:val="10"/>
          <w:sz w:val="36"/>
        </w:rPr>
        <w:t>ANGHIARI E MONTERCHI</w:t>
      </w: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jc w:val="center"/>
        <w:rPr>
          <w:rFonts w:ascii="Comic Sans MS" w:hAnsi="Comic Sans MS"/>
          <w:spacing w:val="10"/>
          <w:sz w:val="36"/>
        </w:rPr>
      </w:pPr>
    </w:p>
    <w:p w:rsidR="00BF26DD" w:rsidRDefault="00BF26DD" w:rsidP="00BF26DD">
      <w:pPr>
        <w:jc w:val="cente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Pr="004A615E" w:rsidRDefault="00BF26DD" w:rsidP="00BF26DD">
      <w:pPr>
        <w:jc w:val="center"/>
        <w:rPr>
          <w:rFonts w:ascii="Comic Sans MS" w:hAnsi="Comic Sans MS"/>
          <w:spacing w:val="10"/>
          <w:sz w:val="36"/>
        </w:rPr>
      </w:pPr>
      <w:r>
        <w:rPr>
          <w:rFonts w:ascii="Comic Sans MS" w:hAnsi="Comic Sans MS"/>
          <w:spacing w:val="10"/>
          <w:sz w:val="36"/>
        </w:rPr>
        <w:t>PROGETTO CONTINUITA’</w:t>
      </w:r>
    </w:p>
    <w:p w:rsidR="00BF26DD" w:rsidRPr="004A615E" w:rsidRDefault="00BF26DD" w:rsidP="00BF26DD">
      <w:pPr>
        <w:jc w:val="center"/>
        <w:rPr>
          <w:rFonts w:ascii="Algerian" w:hAnsi="Algerian"/>
          <w:b/>
          <w:spacing w:val="10"/>
          <w:sz w:val="44"/>
          <w:szCs w:val="44"/>
          <w:u w:val="single"/>
        </w:rPr>
      </w:pPr>
      <w:r w:rsidRPr="004A615E">
        <w:rPr>
          <w:rFonts w:ascii="Algerian" w:hAnsi="Algerian"/>
          <w:b/>
          <w:spacing w:val="10"/>
          <w:sz w:val="44"/>
          <w:szCs w:val="44"/>
          <w:u w:val="single"/>
        </w:rPr>
        <w:t>Accoglienza alunni disabili</w:t>
      </w:r>
    </w:p>
    <w:p w:rsidR="00BF26DD" w:rsidRDefault="00BF26DD" w:rsidP="00BF26DD">
      <w:pPr>
        <w:jc w:val="center"/>
        <w:rPr>
          <w:rFonts w:ascii="Comic Sans MS" w:hAnsi="Comic Sans MS"/>
          <w:spacing w:val="10"/>
          <w:sz w:val="36"/>
        </w:rPr>
      </w:pPr>
      <w:r>
        <w:rPr>
          <w:rFonts w:ascii="Comic Sans MS" w:hAnsi="Comic Sans MS"/>
          <w:spacing w:val="10"/>
          <w:sz w:val="36"/>
        </w:rPr>
        <w:t>per l’a.s. 2012/2013</w:t>
      </w: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rPr>
          <w:rFonts w:ascii="Comic Sans MS" w:hAnsi="Comic Sans MS"/>
          <w:spacing w:val="10"/>
          <w:sz w:val="36"/>
        </w:rPr>
      </w:pPr>
    </w:p>
    <w:p w:rsidR="00BF26DD" w:rsidRDefault="00BF26DD" w:rsidP="00BF26DD">
      <w:pPr>
        <w:jc w:val="center"/>
        <w:rPr>
          <w:rFonts w:ascii="Comic Sans MS" w:hAnsi="Comic Sans MS"/>
          <w:spacing w:val="10"/>
          <w:sz w:val="36"/>
        </w:rPr>
      </w:pPr>
      <w:r>
        <w:rPr>
          <w:rFonts w:ascii="Comic Sans MS" w:hAnsi="Comic Sans MS"/>
          <w:spacing w:val="10"/>
          <w:sz w:val="36"/>
        </w:rPr>
        <w:t>ANNO SCOLASTICO 2011 / 2012</w:t>
      </w:r>
    </w:p>
    <w:p w:rsidR="00BF26DD" w:rsidRDefault="00BF26DD" w:rsidP="00BF26DD">
      <w:pPr>
        <w:jc w:val="center"/>
        <w:rPr>
          <w:rFonts w:ascii="Cooper Black" w:hAnsi="Cooper Black"/>
          <w:spacing w:val="10"/>
          <w:sz w:val="36"/>
        </w:rPr>
      </w:pPr>
    </w:p>
    <w:p w:rsidR="00BF26DD" w:rsidRDefault="00BF26DD" w:rsidP="00BF26DD">
      <w:pPr>
        <w:jc w:val="both"/>
        <w:rPr>
          <w:rFonts w:ascii="Comic Sans MS" w:hAnsi="Comic Sans MS"/>
          <w:spacing w:val="10"/>
          <w:sz w:val="28"/>
        </w:rPr>
      </w:pPr>
    </w:p>
    <w:p w:rsidR="00BF26DD" w:rsidRDefault="00BF26DD" w:rsidP="00BF26DD">
      <w:pPr>
        <w:jc w:val="both"/>
        <w:rPr>
          <w:rFonts w:ascii="Comic Sans MS" w:hAnsi="Comic Sans MS"/>
          <w:sz w:val="28"/>
        </w:rPr>
      </w:pPr>
      <w:r>
        <w:rPr>
          <w:rFonts w:ascii="Comic Sans MS" w:hAnsi="Comic Sans MS"/>
          <w:spacing w:val="10"/>
          <w:sz w:val="28"/>
        </w:rPr>
        <w:lastRenderedPageBreak/>
        <w:t xml:space="preserve"> “La continuità del processo educativo</w:t>
      </w:r>
      <w:r>
        <w:rPr>
          <w:rFonts w:ascii="Comic Sans MS" w:hAnsi="Comic Sans MS"/>
          <w:sz w:val="28"/>
        </w:rPr>
        <w:t>, fattore rilevante per la positività dell’esperienza scolastica di ogni alunno, per il bambino in difficoltà diviene condizione di garanzia di interventi didattici che non procurino difficoltà nel passaggio dalla scuola materna alla scuola elementare e da questa alla scuola media.</w:t>
      </w:r>
    </w:p>
    <w:p w:rsidR="00BF26DD" w:rsidRDefault="00BF26DD" w:rsidP="00BF26DD">
      <w:pPr>
        <w:jc w:val="both"/>
        <w:rPr>
          <w:rFonts w:ascii="Comic Sans MS" w:hAnsi="Comic Sans MS"/>
          <w:sz w:val="28"/>
        </w:rPr>
      </w:pPr>
      <w:r>
        <w:rPr>
          <w:rFonts w:ascii="Comic Sans MS" w:hAnsi="Comic Sans MS"/>
          <w:sz w:val="28"/>
        </w:rPr>
        <w:t>L’alunno diversamente abile, proprio in quanto “pone alla scuola una domanda più complessa di aiuto educativo e di sostegno-didattico” necessita più di ogni altro di una particolare attenzione educativa volta a realizzare un progetto individualizzato unitario che, pur nella differenziazione dei tre ordini di scuola – materna, elementare e media – consenta un’esperienza scolastica di ampio respiro, priva di fratture e sempre coerente con gli individuali bisogni educativi e ritmi di apprendimento.”</w:t>
      </w:r>
    </w:p>
    <w:p w:rsidR="00BF26DD" w:rsidRDefault="00BF26DD" w:rsidP="00BF26DD">
      <w:pPr>
        <w:jc w:val="both"/>
        <w:rPr>
          <w:rFonts w:ascii="Comic Sans MS" w:hAnsi="Comic Sans MS"/>
          <w:sz w:val="28"/>
        </w:rPr>
      </w:pPr>
      <w:r>
        <w:rPr>
          <w:rFonts w:ascii="Comic Sans MS" w:hAnsi="Comic Sans MS"/>
          <w:sz w:val="28"/>
        </w:rPr>
        <w:t>( CIRCOLARE MINISTERIALE n. 1 del 04/01/1988 sulla CONTINUITA’ EDUCATIVA NEL PROCESSO DI INTEGRAZIONE DEGLI ALUNNI DIVERSAMENTE ABILI.)</w:t>
      </w: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sz w:val="28"/>
        </w:rPr>
      </w:pPr>
      <w:r>
        <w:rPr>
          <w:rFonts w:ascii="Comic Sans MS" w:hAnsi="Comic Sans MS"/>
          <w:sz w:val="28"/>
        </w:rPr>
        <w:t>Questo progetto, come recita la circolare, nasce dai bisogni specifici di alcuni  alunni disabili per i quali il passaggio all’ordine successivo di scuola possa rappresentare una situazione di particolare disagio, come la circolare summenzionata prevede: “Nel caso in cui, per problematiche connesse alla situazione di disabilità, il primo ambientamento nella nuova istituzione scolastica e il passaggio a nuove figure di riferimento costituiscano per l’alunno difficoltà tali da compromettere i risultati già raggiunti, potranno eccezionalmente essere sperimentati […] limitatamente ai primi 2-3 mesi di frequenza del nuovo corso scolastico, interventi rivolti all’alunno da parte dell’insegnante di sostegno che lo ha seguito nel precedente ordine di scuola.”</w:t>
      </w:r>
    </w:p>
    <w:p w:rsidR="00BF26DD" w:rsidRDefault="00BF26DD" w:rsidP="00BF26DD">
      <w:pPr>
        <w:jc w:val="both"/>
        <w:rPr>
          <w:rFonts w:ascii="Comic Sans MS" w:hAnsi="Comic Sans MS"/>
          <w:sz w:val="28"/>
        </w:rPr>
      </w:pPr>
      <w:r>
        <w:rPr>
          <w:rFonts w:ascii="Comic Sans MS" w:hAnsi="Comic Sans MS"/>
          <w:sz w:val="28"/>
        </w:rPr>
        <w:t>Le insegnanti specializzate all’insegnamento dell’alunno disabile che coordinano tale progetto intendono rispondere alle necessità degli alunni in difficoltà.</w:t>
      </w:r>
    </w:p>
    <w:p w:rsidR="00BF26DD" w:rsidRDefault="00BF26DD" w:rsidP="00BF26DD">
      <w:pPr>
        <w:jc w:val="both"/>
        <w:rPr>
          <w:rFonts w:ascii="Comic Sans MS" w:hAnsi="Comic Sans MS"/>
          <w:sz w:val="28"/>
        </w:rPr>
      </w:pPr>
      <w:r>
        <w:rPr>
          <w:rFonts w:ascii="Comic Sans MS" w:hAnsi="Comic Sans MS"/>
          <w:sz w:val="28"/>
        </w:rPr>
        <w:t>Fondamentale per tale esperienza è che tra i docenti di diverso grado di istruzione si affermi e si consolidi una “</w:t>
      </w:r>
      <w:r>
        <w:rPr>
          <w:rFonts w:ascii="Comic Sans MS" w:hAnsi="Comic Sans MS"/>
          <w:i/>
          <w:sz w:val="28"/>
        </w:rPr>
        <w:t>CULTURA COMUNE</w:t>
      </w:r>
      <w:r>
        <w:rPr>
          <w:rFonts w:ascii="Comic Sans MS" w:hAnsi="Comic Sans MS"/>
          <w:sz w:val="28"/>
        </w:rPr>
        <w:t xml:space="preserve">” della continuità: un’attitudine a considerare la propria azione docente all’interno del processo evolutivo che veda come protagonista il bambino e </w:t>
      </w:r>
      <w:r>
        <w:rPr>
          <w:rFonts w:ascii="Comic Sans MS" w:hAnsi="Comic Sans MS"/>
          <w:sz w:val="28"/>
        </w:rPr>
        <w:lastRenderedPageBreak/>
        <w:t xml:space="preserve">che preveda un collegamento tra un prima e un dopo affidati ad altri referenti educativi. </w:t>
      </w:r>
    </w:p>
    <w:p w:rsidR="00BF26DD" w:rsidRDefault="00BF26DD" w:rsidP="00BF26DD">
      <w:pPr>
        <w:jc w:val="both"/>
        <w:rPr>
          <w:rFonts w:ascii="Comic Sans MS" w:hAnsi="Comic Sans MS"/>
          <w:sz w:val="28"/>
        </w:rPr>
      </w:pPr>
      <w:r>
        <w:rPr>
          <w:rFonts w:ascii="Comic Sans MS" w:hAnsi="Comic Sans MS"/>
          <w:sz w:val="28"/>
        </w:rPr>
        <w:t>E’ importante che questa “</w:t>
      </w:r>
      <w:r>
        <w:rPr>
          <w:rFonts w:ascii="Comic Sans MS" w:hAnsi="Comic Sans MS"/>
          <w:i/>
          <w:sz w:val="28"/>
        </w:rPr>
        <w:t>cultura comune</w:t>
      </w:r>
      <w:r>
        <w:rPr>
          <w:rFonts w:ascii="Comic Sans MS" w:hAnsi="Comic Sans MS"/>
          <w:sz w:val="28"/>
        </w:rPr>
        <w:t xml:space="preserve">” si sviluppi proprio a partire da un confronto continuo tra insegnanti di scuola dell’infanzia – primaria – secondaria di 1°  grado e che preveda la pratica di attività comuni e collegiali. Promuovere le potenzialità di ogni bambino, aiutandolo e guidandolo con azioni </w:t>
      </w:r>
      <w:proofErr w:type="spellStart"/>
      <w:r>
        <w:rPr>
          <w:rFonts w:ascii="Comic Sans MS" w:hAnsi="Comic Sans MS"/>
          <w:sz w:val="28"/>
        </w:rPr>
        <w:t>educativo-didattiche</w:t>
      </w:r>
      <w:proofErr w:type="spellEnd"/>
      <w:r>
        <w:rPr>
          <w:rFonts w:ascii="Comic Sans MS" w:hAnsi="Comic Sans MS"/>
          <w:sz w:val="28"/>
        </w:rPr>
        <w:t xml:space="preserve"> significative per il suo processo evolutivo, è l’obiettivo trasversale comune che i docenti devono perseguire.</w:t>
      </w:r>
    </w:p>
    <w:p w:rsidR="00BF26DD" w:rsidRDefault="00BF26DD" w:rsidP="00BF26DD">
      <w:pPr>
        <w:jc w:val="both"/>
        <w:rPr>
          <w:rFonts w:ascii="Comic Sans MS" w:hAnsi="Comic Sans MS"/>
          <w:sz w:val="28"/>
        </w:rPr>
      </w:pPr>
      <w:r>
        <w:rPr>
          <w:rFonts w:ascii="Comic Sans MS" w:hAnsi="Comic Sans MS"/>
          <w:sz w:val="28"/>
        </w:rPr>
        <w:t>Al fine di accogliere l’alunno in difficoltà in modo più sereno possibile si delineano i seguenti obiettivi:</w:t>
      </w:r>
    </w:p>
    <w:p w:rsidR="00BF26DD" w:rsidRDefault="00BF26DD" w:rsidP="00BF26DD">
      <w:pPr>
        <w:jc w:val="both"/>
        <w:rPr>
          <w:rFonts w:ascii="Comic Sans MS" w:hAnsi="Comic Sans MS"/>
          <w:sz w:val="27"/>
        </w:rPr>
      </w:pPr>
    </w:p>
    <w:p w:rsidR="00BF26DD" w:rsidRPr="004A615E" w:rsidRDefault="00BF26DD" w:rsidP="00BF26DD">
      <w:pPr>
        <w:numPr>
          <w:ilvl w:val="0"/>
          <w:numId w:val="5"/>
        </w:numPr>
        <w:jc w:val="both"/>
        <w:rPr>
          <w:rFonts w:ascii="Comic Sans MS" w:hAnsi="Comic Sans MS"/>
          <w:b/>
          <w:sz w:val="28"/>
        </w:rPr>
      </w:pPr>
      <w:r>
        <w:rPr>
          <w:rFonts w:ascii="Comic Sans MS" w:hAnsi="Comic Sans MS"/>
          <w:b/>
          <w:sz w:val="36"/>
        </w:rPr>
        <w:t>OBIETTIVO GENERALE</w:t>
      </w:r>
      <w:r>
        <w:rPr>
          <w:rFonts w:ascii="Comic Sans MS" w:hAnsi="Comic Sans MS"/>
          <w:b/>
          <w:sz w:val="28"/>
        </w:rPr>
        <w:t>:</w:t>
      </w:r>
    </w:p>
    <w:p w:rsidR="00BF26DD" w:rsidRDefault="00BF26DD" w:rsidP="00BF26DD">
      <w:pPr>
        <w:jc w:val="both"/>
        <w:rPr>
          <w:rFonts w:ascii="Comic Sans MS" w:hAnsi="Comic Sans MS"/>
          <w:sz w:val="28"/>
        </w:rPr>
      </w:pPr>
      <w:r>
        <w:rPr>
          <w:rFonts w:ascii="Comic Sans MS" w:hAnsi="Comic Sans MS"/>
          <w:b/>
          <w:sz w:val="28"/>
        </w:rPr>
        <w:t>-</w:t>
      </w:r>
      <w:r>
        <w:rPr>
          <w:rFonts w:ascii="Comic Sans MS" w:hAnsi="Comic Sans MS"/>
          <w:sz w:val="28"/>
        </w:rPr>
        <w:t xml:space="preserve">  Favorire il passaggio nel nuovo ambiente scolastico dell’alunno disabile;</w:t>
      </w:r>
    </w:p>
    <w:p w:rsidR="00BF26DD" w:rsidRDefault="00BF26DD" w:rsidP="00BF26DD">
      <w:pPr>
        <w:jc w:val="both"/>
        <w:rPr>
          <w:rFonts w:ascii="Comic Sans MS" w:hAnsi="Comic Sans MS"/>
          <w:sz w:val="28"/>
        </w:rPr>
      </w:pPr>
      <w:r>
        <w:rPr>
          <w:rFonts w:ascii="Comic Sans MS" w:hAnsi="Comic Sans MS"/>
          <w:sz w:val="28"/>
        </w:rPr>
        <w:t xml:space="preserve">-  Collaborare con il nuovo insegnante di sostegno e gli insegnanti curriculari mettendo a disposizione la propria esperienza professionale al fine di individuare insieme le strategie </w:t>
      </w:r>
      <w:proofErr w:type="spellStart"/>
      <w:r>
        <w:rPr>
          <w:rFonts w:ascii="Comic Sans MS" w:hAnsi="Comic Sans MS"/>
          <w:sz w:val="28"/>
        </w:rPr>
        <w:t>educativo-didattiche</w:t>
      </w:r>
      <w:proofErr w:type="spellEnd"/>
      <w:r>
        <w:rPr>
          <w:rFonts w:ascii="Comic Sans MS" w:hAnsi="Comic Sans MS"/>
          <w:sz w:val="28"/>
        </w:rPr>
        <w:t xml:space="preserve"> più idonee ad affrontare il caso specifico.</w:t>
      </w:r>
    </w:p>
    <w:p w:rsidR="00BF26DD" w:rsidRDefault="00BF26DD" w:rsidP="00BF26DD">
      <w:pPr>
        <w:jc w:val="both"/>
        <w:rPr>
          <w:rFonts w:ascii="Comic Sans MS" w:hAnsi="Comic Sans MS"/>
          <w:b/>
          <w:sz w:val="28"/>
        </w:rPr>
      </w:pPr>
    </w:p>
    <w:p w:rsidR="00BF26DD" w:rsidRPr="004A615E" w:rsidRDefault="00BF26DD" w:rsidP="00BF26DD">
      <w:pPr>
        <w:numPr>
          <w:ilvl w:val="0"/>
          <w:numId w:val="4"/>
        </w:numPr>
        <w:jc w:val="both"/>
        <w:rPr>
          <w:rFonts w:ascii="Comic Sans MS" w:hAnsi="Comic Sans MS"/>
          <w:b/>
          <w:sz w:val="36"/>
        </w:rPr>
      </w:pPr>
      <w:r>
        <w:rPr>
          <w:rFonts w:ascii="Comic Sans MS" w:hAnsi="Comic Sans MS"/>
          <w:b/>
          <w:sz w:val="36"/>
        </w:rPr>
        <w:t>OBIETTIVO SPECIFICO:</w:t>
      </w:r>
    </w:p>
    <w:p w:rsidR="00BF26DD" w:rsidRDefault="00BF26DD" w:rsidP="00BF26DD">
      <w:pPr>
        <w:jc w:val="both"/>
        <w:rPr>
          <w:rFonts w:ascii="Comic Sans MS" w:hAnsi="Comic Sans MS"/>
          <w:sz w:val="28"/>
        </w:rPr>
      </w:pPr>
      <w:r>
        <w:rPr>
          <w:rFonts w:ascii="Comic Sans MS" w:hAnsi="Comic Sans MS"/>
          <w:b/>
          <w:sz w:val="27"/>
        </w:rPr>
        <w:t xml:space="preserve">-  </w:t>
      </w:r>
      <w:r>
        <w:rPr>
          <w:rFonts w:ascii="Comic Sans MS" w:hAnsi="Comic Sans MS"/>
          <w:sz w:val="28"/>
        </w:rPr>
        <w:t>Favorire la conoscenza del nuovo ambiente scuola al fine di orientarsi e muoversi  autonomamente, ( limitatamente alle possibilità individuali );</w:t>
      </w:r>
    </w:p>
    <w:p w:rsidR="00BF26DD" w:rsidRDefault="00BF26DD" w:rsidP="00BF26DD">
      <w:pPr>
        <w:jc w:val="both"/>
        <w:rPr>
          <w:rFonts w:ascii="Comic Sans MS" w:hAnsi="Comic Sans MS"/>
          <w:sz w:val="28"/>
        </w:rPr>
      </w:pPr>
      <w:r>
        <w:rPr>
          <w:rFonts w:ascii="Comic Sans MS" w:hAnsi="Comic Sans MS"/>
          <w:b/>
          <w:sz w:val="28"/>
        </w:rPr>
        <w:t xml:space="preserve">-  </w:t>
      </w:r>
      <w:r>
        <w:rPr>
          <w:rFonts w:ascii="Comic Sans MS" w:hAnsi="Comic Sans MS"/>
          <w:sz w:val="28"/>
        </w:rPr>
        <w:t>Favorire lo sviluppo e l’inserimento del singolo nel nuovo gruppo di lavoro, tra pari e adulti;</w:t>
      </w:r>
    </w:p>
    <w:p w:rsidR="00BF26DD" w:rsidRDefault="00BF26DD" w:rsidP="00BF26DD">
      <w:pPr>
        <w:jc w:val="both"/>
        <w:rPr>
          <w:rFonts w:ascii="Comic Sans MS" w:hAnsi="Comic Sans MS"/>
          <w:sz w:val="28"/>
        </w:rPr>
      </w:pPr>
      <w:r>
        <w:rPr>
          <w:rFonts w:ascii="Comic Sans MS" w:hAnsi="Comic Sans MS"/>
          <w:b/>
          <w:sz w:val="28"/>
        </w:rPr>
        <w:t xml:space="preserve">-  </w:t>
      </w:r>
      <w:r>
        <w:rPr>
          <w:rFonts w:ascii="Comic Sans MS" w:hAnsi="Comic Sans MS"/>
          <w:sz w:val="28"/>
        </w:rPr>
        <w:t>Promuovere una prima interiorizzazione delle regole condivise nella scuola di altro grado.</w:t>
      </w:r>
    </w:p>
    <w:p w:rsidR="00BF26DD" w:rsidRDefault="00BF26DD" w:rsidP="00BF26DD">
      <w:pPr>
        <w:jc w:val="both"/>
        <w:rPr>
          <w:rFonts w:ascii="Comic Sans MS" w:hAnsi="Comic Sans MS"/>
          <w:sz w:val="28"/>
        </w:rPr>
      </w:pPr>
    </w:p>
    <w:p w:rsidR="00BF26DD" w:rsidRPr="00B25DC5" w:rsidRDefault="00BF26DD" w:rsidP="00BF26DD">
      <w:pPr>
        <w:numPr>
          <w:ilvl w:val="0"/>
          <w:numId w:val="3"/>
        </w:numPr>
        <w:jc w:val="both"/>
        <w:rPr>
          <w:rFonts w:ascii="Comic Sans MS" w:hAnsi="Comic Sans MS"/>
          <w:b/>
          <w:sz w:val="36"/>
        </w:rPr>
      </w:pPr>
      <w:r>
        <w:rPr>
          <w:rFonts w:ascii="Comic Sans MS" w:hAnsi="Comic Sans MS"/>
          <w:b/>
          <w:sz w:val="36"/>
        </w:rPr>
        <w:t xml:space="preserve">DESTINATARI: </w:t>
      </w:r>
      <w:r>
        <w:rPr>
          <w:rFonts w:ascii="Comic Sans MS" w:hAnsi="Comic Sans MS"/>
          <w:sz w:val="28"/>
        </w:rPr>
        <w:t>Gli alunni disabili dell’ultimo anno di scuola dell’infanzia e primaria per i quali tale forma d’intervento sia reputata opportuna e concretamente fattibile;</w:t>
      </w: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sz w:val="28"/>
        </w:rPr>
      </w:pPr>
      <w:r>
        <w:rPr>
          <w:rFonts w:ascii="Comic Sans MS" w:hAnsi="Comic Sans MS"/>
          <w:sz w:val="28"/>
        </w:rPr>
        <w:t xml:space="preserve"> essendo legata a variabili, quali la presenza in servizio nell’Istituto dell’insegnante di sostegno ( o un docente di classe/sezione ) che ha seguito il caso nell’anno scolastico precedente, o l’iscrizione dell’alunno in </w:t>
      </w:r>
      <w:r>
        <w:rPr>
          <w:rFonts w:ascii="Comic Sans MS" w:hAnsi="Comic Sans MS"/>
          <w:sz w:val="28"/>
        </w:rPr>
        <w:lastRenderedPageBreak/>
        <w:t>difficoltà in una scuola del Comune di Anghiari e o Monterchi coinvolta nel  “Progetto di Continuità”.</w:t>
      </w:r>
    </w:p>
    <w:p w:rsidR="00BF26DD" w:rsidRDefault="00BF26DD" w:rsidP="00BF26DD">
      <w:pPr>
        <w:jc w:val="both"/>
        <w:rPr>
          <w:rFonts w:ascii="Comic Sans MS" w:hAnsi="Comic Sans MS"/>
          <w:b/>
          <w:sz w:val="27"/>
        </w:rPr>
      </w:pPr>
    </w:p>
    <w:p w:rsidR="00BF26DD" w:rsidRDefault="00BF26DD" w:rsidP="00BF26DD">
      <w:pPr>
        <w:jc w:val="both"/>
        <w:rPr>
          <w:rFonts w:ascii="Comic Sans MS" w:hAnsi="Comic Sans MS"/>
          <w:b/>
          <w:sz w:val="27"/>
        </w:rPr>
      </w:pPr>
    </w:p>
    <w:p w:rsidR="00BF26DD" w:rsidRDefault="00BF26DD" w:rsidP="00BF26DD">
      <w:pPr>
        <w:rPr>
          <w:rFonts w:ascii="Comic Sans MS" w:hAnsi="Comic Sans MS"/>
          <w:b/>
          <w:sz w:val="36"/>
        </w:rPr>
      </w:pPr>
      <w:r>
        <w:rPr>
          <w:rFonts w:ascii="Comic Sans MS" w:hAnsi="Comic Sans MS"/>
          <w:b/>
          <w:sz w:val="36"/>
        </w:rPr>
        <w:t>MODALITÀ DI INTERVENTO</w:t>
      </w:r>
    </w:p>
    <w:p w:rsidR="00BF26DD" w:rsidRDefault="00BF26DD" w:rsidP="00BF26DD">
      <w:pPr>
        <w:jc w:val="both"/>
        <w:rPr>
          <w:rFonts w:ascii="Comic Sans MS" w:hAnsi="Comic Sans MS"/>
          <w:sz w:val="28"/>
          <w:szCs w:val="28"/>
        </w:rPr>
      </w:pPr>
      <w:r>
        <w:rPr>
          <w:rFonts w:ascii="Comic Sans MS" w:hAnsi="Comic Sans MS"/>
          <w:sz w:val="28"/>
          <w:szCs w:val="28"/>
        </w:rPr>
        <w:t>In linea generale si individuano i seguenti passaggi:</w:t>
      </w:r>
    </w:p>
    <w:p w:rsidR="00BF26DD" w:rsidRDefault="00BF26DD" w:rsidP="00BF26DD">
      <w:pPr>
        <w:jc w:val="both"/>
        <w:rPr>
          <w:rFonts w:ascii="Comic Sans MS" w:hAnsi="Comic Sans MS"/>
          <w:sz w:val="28"/>
          <w:szCs w:val="28"/>
        </w:rPr>
      </w:pPr>
    </w:p>
    <w:p w:rsidR="00BF26DD" w:rsidRDefault="00BF26DD" w:rsidP="00BF26DD">
      <w:pPr>
        <w:numPr>
          <w:ilvl w:val="0"/>
          <w:numId w:val="1"/>
        </w:numPr>
        <w:jc w:val="both"/>
        <w:rPr>
          <w:rFonts w:ascii="Comic Sans MS" w:hAnsi="Comic Sans MS"/>
          <w:sz w:val="28"/>
          <w:szCs w:val="28"/>
        </w:rPr>
      </w:pPr>
      <w:r>
        <w:rPr>
          <w:rFonts w:ascii="Comic Sans MS" w:hAnsi="Comic Sans MS"/>
          <w:sz w:val="28"/>
          <w:szCs w:val="28"/>
        </w:rPr>
        <w:t>Incontro delle commissioni continuità (sottogruppo H) dopo le iscrizioni per l’analisi delle situazioni (alunni) in uscita/entrata ed individuazione delle azioni da porre in essere per i singoli casi.</w:t>
      </w:r>
    </w:p>
    <w:p w:rsidR="00BF26DD" w:rsidRDefault="00BF26DD" w:rsidP="00BF26DD">
      <w:pPr>
        <w:numPr>
          <w:ilvl w:val="0"/>
          <w:numId w:val="1"/>
        </w:numPr>
        <w:jc w:val="both"/>
        <w:rPr>
          <w:rFonts w:ascii="Comic Sans MS" w:hAnsi="Comic Sans MS"/>
          <w:sz w:val="28"/>
          <w:szCs w:val="28"/>
        </w:rPr>
      </w:pPr>
      <w:r>
        <w:rPr>
          <w:rFonts w:ascii="Comic Sans MS" w:hAnsi="Comic Sans MS"/>
          <w:sz w:val="28"/>
          <w:szCs w:val="28"/>
        </w:rPr>
        <w:t>Incontro con i servizi specialistici e le famiglie per la proposta di progetto.</w:t>
      </w:r>
    </w:p>
    <w:p w:rsidR="00BF26DD" w:rsidRDefault="00BF26DD" w:rsidP="00BF26DD">
      <w:pPr>
        <w:numPr>
          <w:ilvl w:val="0"/>
          <w:numId w:val="1"/>
        </w:numPr>
        <w:jc w:val="both"/>
        <w:rPr>
          <w:rFonts w:ascii="Comic Sans MS" w:hAnsi="Comic Sans MS"/>
          <w:sz w:val="28"/>
          <w:szCs w:val="28"/>
        </w:rPr>
      </w:pPr>
      <w:r>
        <w:rPr>
          <w:rFonts w:ascii="Comic Sans MS" w:hAnsi="Comic Sans MS"/>
          <w:sz w:val="28"/>
          <w:szCs w:val="28"/>
        </w:rPr>
        <w:t>Intervento degli insegnanti della scuola primaria/infanzia con i docenti della scuola di ordine successivo a settembre, subito prima dell’inizio dell’anno scolastico, con il fine di conoscere i bisogni del bambino e concordare insieme il percorso da compiere, coinvolgendo, se possibile, anche i collaboratori scolastici e il personale educativo.</w:t>
      </w:r>
    </w:p>
    <w:p w:rsidR="00BF26DD" w:rsidRDefault="00BF26DD" w:rsidP="00BF26DD">
      <w:pPr>
        <w:numPr>
          <w:ilvl w:val="0"/>
          <w:numId w:val="1"/>
        </w:numPr>
        <w:jc w:val="both"/>
        <w:rPr>
          <w:rFonts w:ascii="Comic Sans MS" w:hAnsi="Comic Sans MS"/>
          <w:sz w:val="28"/>
          <w:szCs w:val="28"/>
        </w:rPr>
      </w:pPr>
      <w:r>
        <w:rPr>
          <w:rFonts w:ascii="Comic Sans MS" w:hAnsi="Comic Sans MS"/>
          <w:sz w:val="28"/>
          <w:szCs w:val="28"/>
        </w:rPr>
        <w:t>Definizione del progetto e sua attuazione anche a cavallo dei due anni scolastici.</w:t>
      </w:r>
    </w:p>
    <w:p w:rsidR="00BF26DD" w:rsidRDefault="00BF26DD" w:rsidP="00BF26DD">
      <w:pPr>
        <w:numPr>
          <w:ilvl w:val="0"/>
          <w:numId w:val="1"/>
        </w:numPr>
        <w:jc w:val="both"/>
        <w:rPr>
          <w:rFonts w:ascii="Comic Sans MS" w:hAnsi="Comic Sans MS"/>
          <w:sz w:val="28"/>
          <w:szCs w:val="28"/>
        </w:rPr>
      </w:pPr>
      <w:r>
        <w:rPr>
          <w:rFonts w:ascii="Comic Sans MS" w:hAnsi="Comic Sans MS"/>
          <w:sz w:val="28"/>
          <w:szCs w:val="28"/>
        </w:rPr>
        <w:t>Adattamenti del progetto in itinere e verifica finale entro il primo quadrimestre dell’anno scolastico nel quale avviene il passaggio alla nuova scuola.</w:t>
      </w:r>
    </w:p>
    <w:p w:rsidR="00BF26DD" w:rsidRDefault="00BF26DD" w:rsidP="00BF26DD">
      <w:pPr>
        <w:jc w:val="both"/>
        <w:rPr>
          <w:rFonts w:ascii="Comic Sans MS" w:hAnsi="Comic Sans MS"/>
        </w:rPr>
      </w:pPr>
    </w:p>
    <w:p w:rsidR="00BF26DD" w:rsidRDefault="00BF26DD" w:rsidP="00BF26DD">
      <w:pPr>
        <w:jc w:val="both"/>
        <w:rPr>
          <w:rFonts w:ascii="Comic Sans MS" w:hAnsi="Comic Sans MS"/>
        </w:rPr>
      </w:pPr>
    </w:p>
    <w:p w:rsidR="00BF26DD" w:rsidRDefault="00BF26DD" w:rsidP="00BF26DD">
      <w:pPr>
        <w:jc w:val="both"/>
        <w:rPr>
          <w:rFonts w:ascii="Comic Sans MS" w:hAnsi="Comic Sans MS"/>
          <w:b/>
          <w:sz w:val="36"/>
        </w:rPr>
      </w:pPr>
      <w:r>
        <w:rPr>
          <w:rFonts w:ascii="Comic Sans MS" w:hAnsi="Comic Sans MS"/>
          <w:b/>
          <w:sz w:val="36"/>
        </w:rPr>
        <w:t>TEMPI E SPAZI:</w:t>
      </w:r>
    </w:p>
    <w:p w:rsidR="00BF26DD" w:rsidRDefault="00BF26DD" w:rsidP="00BF26DD">
      <w:pPr>
        <w:jc w:val="both"/>
        <w:rPr>
          <w:rFonts w:ascii="Comic Sans MS" w:hAnsi="Comic Sans MS"/>
          <w:sz w:val="28"/>
        </w:rPr>
      </w:pPr>
      <w:r>
        <w:rPr>
          <w:rFonts w:ascii="Comic Sans MS" w:hAnsi="Comic Sans MS"/>
          <w:sz w:val="28"/>
        </w:rPr>
        <w:t xml:space="preserve">Si prevede in forma sperimentale che per l’anno scolastico in cui si effettuerà l’inserimento, l’insegnante della scuola primaria /infanzia, si rechi nel nuovo ambiente scolastico un’ora al giorno, in contemporaneità con il nuovo insegnante di sostegno e/o altri insegnanti della classe, per </w:t>
      </w:r>
    </w:p>
    <w:p w:rsidR="00BF26DD" w:rsidRDefault="00BF26DD" w:rsidP="00BF26DD">
      <w:pPr>
        <w:jc w:val="both"/>
        <w:rPr>
          <w:rFonts w:ascii="Comic Sans MS" w:hAnsi="Comic Sans MS"/>
          <w:sz w:val="28"/>
        </w:rPr>
      </w:pPr>
      <w:r>
        <w:rPr>
          <w:rFonts w:ascii="Comic Sans MS" w:hAnsi="Comic Sans MS"/>
          <w:sz w:val="28"/>
        </w:rPr>
        <w:t xml:space="preserve"> n. 10 ore totali da retribuire come ore frontali con il fondo d’istituto.</w:t>
      </w: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sz w:val="28"/>
        </w:rPr>
      </w:pPr>
      <w:r>
        <w:rPr>
          <w:rFonts w:ascii="Comic Sans MS" w:hAnsi="Comic Sans MS"/>
          <w:sz w:val="28"/>
        </w:rPr>
        <w:t>Qualora l’insegnante di sostegno non sia presente nell’Istituto, si prevede che il progetto venga portato avanti da un insegnante di classe/sezione che ha seguito l’alunno nel corso dell’ultimo anno.</w:t>
      </w:r>
    </w:p>
    <w:p w:rsidR="00BF26DD" w:rsidRDefault="00BF26DD" w:rsidP="00BF26DD">
      <w:pPr>
        <w:jc w:val="both"/>
        <w:rPr>
          <w:rFonts w:ascii="Comic Sans MS" w:hAnsi="Comic Sans MS"/>
          <w:sz w:val="28"/>
        </w:rPr>
      </w:pPr>
    </w:p>
    <w:p w:rsidR="00BF26DD" w:rsidRDefault="00BF26DD" w:rsidP="00BF26DD">
      <w:pPr>
        <w:jc w:val="both"/>
        <w:rPr>
          <w:rFonts w:ascii="Comic Sans MS" w:hAnsi="Comic Sans MS"/>
          <w:b/>
          <w:sz w:val="36"/>
        </w:rPr>
      </w:pPr>
      <w:r>
        <w:rPr>
          <w:rFonts w:ascii="Comic Sans MS" w:hAnsi="Comic Sans MS"/>
          <w:b/>
          <w:sz w:val="36"/>
        </w:rPr>
        <w:lastRenderedPageBreak/>
        <w:t>METODOLOGIA:</w:t>
      </w:r>
    </w:p>
    <w:p w:rsidR="00BF26DD" w:rsidRDefault="00BF26DD" w:rsidP="00BF26DD">
      <w:pPr>
        <w:jc w:val="both"/>
        <w:rPr>
          <w:rFonts w:ascii="Comic Sans MS" w:hAnsi="Comic Sans MS"/>
          <w:sz w:val="28"/>
        </w:rPr>
      </w:pPr>
      <w:r>
        <w:rPr>
          <w:rFonts w:ascii="Comic Sans MS" w:hAnsi="Comic Sans MS"/>
          <w:sz w:val="28"/>
        </w:rPr>
        <w:t>La cooperazione tra l’insegnante specializzato della scuola precedente e il nuovo team docente sarà la metodologia utilizzata per attivare strategie adeguate alle specifiche necessità dell’alunno al fine di raggiungere gli obiettivi specifici sopra indicati.</w:t>
      </w:r>
    </w:p>
    <w:p w:rsidR="00BF26DD" w:rsidRDefault="00BF26DD" w:rsidP="00BF26DD">
      <w:pPr>
        <w:jc w:val="both"/>
        <w:rPr>
          <w:rFonts w:ascii="Comic Sans MS" w:hAnsi="Comic Sans MS"/>
          <w:sz w:val="27"/>
        </w:rPr>
      </w:pPr>
    </w:p>
    <w:p w:rsidR="00BF26DD" w:rsidRDefault="00BF26DD" w:rsidP="00BF26DD">
      <w:pPr>
        <w:jc w:val="both"/>
        <w:rPr>
          <w:rFonts w:ascii="Comic Sans MS" w:hAnsi="Comic Sans MS"/>
          <w:sz w:val="27"/>
        </w:rPr>
      </w:pPr>
    </w:p>
    <w:p w:rsidR="00BF26DD" w:rsidRDefault="00BF26DD" w:rsidP="00BF26DD">
      <w:pPr>
        <w:jc w:val="both"/>
        <w:rPr>
          <w:rFonts w:ascii="Comic Sans MS" w:hAnsi="Comic Sans MS"/>
          <w:sz w:val="36"/>
        </w:rPr>
      </w:pPr>
      <w:r>
        <w:rPr>
          <w:rFonts w:ascii="Comic Sans MS" w:hAnsi="Comic Sans MS"/>
          <w:b/>
          <w:sz w:val="36"/>
        </w:rPr>
        <w:t>RISORSE  UMANE</w:t>
      </w:r>
      <w:r>
        <w:rPr>
          <w:rFonts w:ascii="Comic Sans MS" w:hAnsi="Comic Sans MS"/>
          <w:sz w:val="36"/>
        </w:rPr>
        <w:t>:</w:t>
      </w:r>
    </w:p>
    <w:p w:rsidR="00BF26DD" w:rsidRDefault="00BF26DD" w:rsidP="00BF26DD">
      <w:pPr>
        <w:jc w:val="both"/>
        <w:rPr>
          <w:rFonts w:ascii="Comic Sans MS" w:hAnsi="Comic Sans MS"/>
          <w:sz w:val="28"/>
        </w:rPr>
      </w:pPr>
      <w:r>
        <w:rPr>
          <w:rFonts w:ascii="Comic Sans MS" w:hAnsi="Comic Sans MS"/>
          <w:sz w:val="28"/>
        </w:rPr>
        <w:t>Gli insegnanti evidenziano la necessità di rendere l’orario flessibile all’inizio del nuovo anno scolastico onde favorire la cooperazione tra i due ordini di scuola (e si dichiarano disponibili anche ad effettuare ore aggiuntive di insegnamento da concordare in itinere).</w:t>
      </w:r>
    </w:p>
    <w:p w:rsidR="00BF26DD" w:rsidRDefault="00BF26DD" w:rsidP="00BF26DD">
      <w:pPr>
        <w:jc w:val="both"/>
        <w:rPr>
          <w:rFonts w:ascii="Comic Sans MS" w:hAnsi="Comic Sans MS"/>
          <w:sz w:val="27"/>
        </w:rPr>
      </w:pPr>
    </w:p>
    <w:p w:rsidR="00BF26DD" w:rsidRDefault="00BF26DD" w:rsidP="00BF26DD">
      <w:pPr>
        <w:jc w:val="both"/>
        <w:rPr>
          <w:rFonts w:ascii="Comic Sans MS" w:hAnsi="Comic Sans MS"/>
          <w:sz w:val="27"/>
        </w:rPr>
      </w:pPr>
    </w:p>
    <w:p w:rsidR="00BF26DD" w:rsidRDefault="00BF26DD" w:rsidP="00BF26DD">
      <w:pPr>
        <w:jc w:val="both"/>
        <w:rPr>
          <w:rFonts w:ascii="Comic Sans MS" w:hAnsi="Comic Sans MS"/>
          <w:b/>
          <w:sz w:val="36"/>
        </w:rPr>
      </w:pPr>
      <w:r>
        <w:rPr>
          <w:rFonts w:ascii="Comic Sans MS" w:hAnsi="Comic Sans MS"/>
          <w:b/>
          <w:sz w:val="36"/>
        </w:rPr>
        <w:t>VERIFICHE:</w:t>
      </w:r>
    </w:p>
    <w:p w:rsidR="00BF26DD" w:rsidRDefault="00BF26DD" w:rsidP="00BF26DD">
      <w:pPr>
        <w:jc w:val="both"/>
        <w:rPr>
          <w:rFonts w:ascii="Comic Sans MS" w:hAnsi="Comic Sans MS"/>
          <w:sz w:val="28"/>
        </w:rPr>
      </w:pPr>
      <w:r>
        <w:rPr>
          <w:rFonts w:ascii="Comic Sans MS" w:hAnsi="Comic Sans MS"/>
          <w:sz w:val="28"/>
        </w:rPr>
        <w:t>Al fine di calibrare gli interventi alle necessità rilevate, l’insegnante di sostegno e il nuovo team docente programmeranno verifiche iniziali, intermedie e finali attraverso:</w:t>
      </w:r>
    </w:p>
    <w:p w:rsidR="00BF26DD" w:rsidRDefault="00BF26DD" w:rsidP="00BF26DD">
      <w:pPr>
        <w:numPr>
          <w:ilvl w:val="0"/>
          <w:numId w:val="2"/>
        </w:numPr>
        <w:jc w:val="both"/>
        <w:rPr>
          <w:rFonts w:ascii="Comic Sans MS" w:hAnsi="Comic Sans MS"/>
          <w:sz w:val="28"/>
        </w:rPr>
      </w:pPr>
      <w:r>
        <w:rPr>
          <w:rFonts w:ascii="Comic Sans MS" w:hAnsi="Comic Sans MS"/>
          <w:sz w:val="28"/>
        </w:rPr>
        <w:t>osservazioni dei comportamenti dell’alunno in difficoltà e dei coetanei;</w:t>
      </w:r>
    </w:p>
    <w:p w:rsidR="00BF26DD" w:rsidRDefault="00BF26DD" w:rsidP="00BF26DD">
      <w:pPr>
        <w:numPr>
          <w:ilvl w:val="0"/>
          <w:numId w:val="2"/>
        </w:numPr>
        <w:jc w:val="both"/>
        <w:rPr>
          <w:rFonts w:ascii="Comic Sans MS" w:hAnsi="Comic Sans MS"/>
          <w:sz w:val="28"/>
        </w:rPr>
      </w:pPr>
      <w:r>
        <w:rPr>
          <w:rFonts w:ascii="Comic Sans MS" w:hAnsi="Comic Sans MS"/>
          <w:sz w:val="28"/>
        </w:rPr>
        <w:t>confronto diretto tra docenti:</w:t>
      </w:r>
    </w:p>
    <w:p w:rsidR="00BF26DD" w:rsidRDefault="00BF26DD" w:rsidP="00BF26DD">
      <w:pPr>
        <w:numPr>
          <w:ilvl w:val="0"/>
          <w:numId w:val="2"/>
        </w:numPr>
        <w:jc w:val="both"/>
        <w:rPr>
          <w:rFonts w:ascii="Comic Sans MS" w:hAnsi="Comic Sans MS"/>
          <w:sz w:val="28"/>
        </w:rPr>
      </w:pPr>
      <w:r>
        <w:rPr>
          <w:rFonts w:ascii="Comic Sans MS" w:hAnsi="Comic Sans MS"/>
          <w:sz w:val="28"/>
        </w:rPr>
        <w:t>conversazioni e riflessioni sulle esperienze svolte.</w:t>
      </w:r>
    </w:p>
    <w:p w:rsidR="00BF26DD" w:rsidRDefault="00BF26DD" w:rsidP="00BF26DD">
      <w:pPr>
        <w:ind w:left="360"/>
        <w:jc w:val="both"/>
        <w:rPr>
          <w:rFonts w:ascii="Comic Sans MS" w:hAnsi="Comic Sans MS"/>
          <w:sz w:val="28"/>
        </w:rPr>
      </w:pPr>
    </w:p>
    <w:p w:rsidR="00BF26DD" w:rsidRDefault="00BF26DD" w:rsidP="00BF26DD"/>
    <w:p w:rsidR="00E90460" w:rsidRDefault="00E90460"/>
    <w:sectPr w:rsidR="00E904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lgerian">
    <w:altName w:val="Courier New"/>
    <w:charset w:val="00"/>
    <w:family w:val="decorative"/>
    <w:pitch w:val="variable"/>
    <w:sig w:usb0="00000003" w:usb1="00000000" w:usb2="00000000" w:usb3="00000000" w:csb0="00000001" w:csb1="00000000"/>
  </w:font>
  <w:font w:name="Cooper Black">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1E74"/>
    <w:multiLevelType w:val="hybridMultilevel"/>
    <w:tmpl w:val="E96EB8BA"/>
    <w:lvl w:ilvl="0" w:tplc="A4445CCE">
      <w:numFmt w:val="bullet"/>
      <w:lvlText w:val="-"/>
      <w:lvlJc w:val="left"/>
      <w:pPr>
        <w:tabs>
          <w:tab w:val="num" w:pos="720"/>
        </w:tabs>
        <w:ind w:left="720" w:hanging="360"/>
      </w:pPr>
      <w:rPr>
        <w:rFonts w:ascii="Times New Roman" w:eastAsia="Times New Roman" w:hAnsi="Times New Roman" w:cs="Times New Roman" w:hint="default"/>
      </w:rPr>
    </w:lvl>
    <w:lvl w:ilvl="1" w:tplc="9FE6A2FC">
      <w:start w:val="1"/>
      <w:numFmt w:val="decimal"/>
      <w:lvlText w:val="%2."/>
      <w:lvlJc w:val="left"/>
      <w:pPr>
        <w:tabs>
          <w:tab w:val="num" w:pos="1440"/>
        </w:tabs>
        <w:ind w:left="1440" w:hanging="360"/>
      </w:pPr>
    </w:lvl>
    <w:lvl w:ilvl="2" w:tplc="28E645A2">
      <w:start w:val="1"/>
      <w:numFmt w:val="decimal"/>
      <w:lvlText w:val="%3."/>
      <w:lvlJc w:val="left"/>
      <w:pPr>
        <w:tabs>
          <w:tab w:val="num" w:pos="2160"/>
        </w:tabs>
        <w:ind w:left="2160" w:hanging="360"/>
      </w:pPr>
    </w:lvl>
    <w:lvl w:ilvl="3" w:tplc="C314500E">
      <w:start w:val="1"/>
      <w:numFmt w:val="decimal"/>
      <w:lvlText w:val="%4."/>
      <w:lvlJc w:val="left"/>
      <w:pPr>
        <w:tabs>
          <w:tab w:val="num" w:pos="2880"/>
        </w:tabs>
        <w:ind w:left="2880" w:hanging="360"/>
      </w:pPr>
    </w:lvl>
    <w:lvl w:ilvl="4" w:tplc="8B108C40">
      <w:start w:val="1"/>
      <w:numFmt w:val="decimal"/>
      <w:lvlText w:val="%5."/>
      <w:lvlJc w:val="left"/>
      <w:pPr>
        <w:tabs>
          <w:tab w:val="num" w:pos="3600"/>
        </w:tabs>
        <w:ind w:left="3600" w:hanging="360"/>
      </w:pPr>
    </w:lvl>
    <w:lvl w:ilvl="5" w:tplc="EC5C3F32">
      <w:start w:val="1"/>
      <w:numFmt w:val="decimal"/>
      <w:lvlText w:val="%6."/>
      <w:lvlJc w:val="left"/>
      <w:pPr>
        <w:tabs>
          <w:tab w:val="num" w:pos="4320"/>
        </w:tabs>
        <w:ind w:left="4320" w:hanging="360"/>
      </w:pPr>
    </w:lvl>
    <w:lvl w:ilvl="6" w:tplc="C09CADAA">
      <w:start w:val="1"/>
      <w:numFmt w:val="decimal"/>
      <w:lvlText w:val="%7."/>
      <w:lvlJc w:val="left"/>
      <w:pPr>
        <w:tabs>
          <w:tab w:val="num" w:pos="5040"/>
        </w:tabs>
        <w:ind w:left="5040" w:hanging="360"/>
      </w:pPr>
    </w:lvl>
    <w:lvl w:ilvl="7" w:tplc="E438C7A4">
      <w:start w:val="1"/>
      <w:numFmt w:val="decimal"/>
      <w:lvlText w:val="%8."/>
      <w:lvlJc w:val="left"/>
      <w:pPr>
        <w:tabs>
          <w:tab w:val="num" w:pos="5760"/>
        </w:tabs>
        <w:ind w:left="5760" w:hanging="360"/>
      </w:pPr>
    </w:lvl>
    <w:lvl w:ilvl="8" w:tplc="668A3BB6">
      <w:start w:val="1"/>
      <w:numFmt w:val="decimal"/>
      <w:lvlText w:val="%9."/>
      <w:lvlJc w:val="left"/>
      <w:pPr>
        <w:tabs>
          <w:tab w:val="num" w:pos="6480"/>
        </w:tabs>
        <w:ind w:left="6480" w:hanging="360"/>
      </w:pPr>
    </w:lvl>
  </w:abstractNum>
  <w:abstractNum w:abstractNumId="1">
    <w:nsid w:val="2D6B2C53"/>
    <w:multiLevelType w:val="hybridMultilevel"/>
    <w:tmpl w:val="F7ECD864"/>
    <w:lvl w:ilvl="0" w:tplc="173EE762">
      <w:numFmt w:val="bullet"/>
      <w:lvlText w:val=""/>
      <w:lvlJc w:val="left"/>
      <w:pPr>
        <w:tabs>
          <w:tab w:val="num" w:pos="720"/>
        </w:tabs>
        <w:ind w:left="720" w:hanging="360"/>
      </w:pPr>
      <w:rPr>
        <w:rFonts w:ascii="Symbol" w:eastAsia="Times New Roman" w:hAnsi="Symbol" w:cs="Times New Roman" w:hint="default"/>
      </w:rPr>
    </w:lvl>
    <w:lvl w:ilvl="1" w:tplc="45F2DF96">
      <w:start w:val="1"/>
      <w:numFmt w:val="decimal"/>
      <w:lvlText w:val="%2."/>
      <w:lvlJc w:val="left"/>
      <w:pPr>
        <w:tabs>
          <w:tab w:val="num" w:pos="1440"/>
        </w:tabs>
        <w:ind w:left="1440" w:hanging="360"/>
      </w:pPr>
    </w:lvl>
    <w:lvl w:ilvl="2" w:tplc="05F60022">
      <w:start w:val="1"/>
      <w:numFmt w:val="decimal"/>
      <w:lvlText w:val="%3."/>
      <w:lvlJc w:val="left"/>
      <w:pPr>
        <w:tabs>
          <w:tab w:val="num" w:pos="2160"/>
        </w:tabs>
        <w:ind w:left="2160" w:hanging="360"/>
      </w:pPr>
    </w:lvl>
    <w:lvl w:ilvl="3" w:tplc="972287B0">
      <w:start w:val="1"/>
      <w:numFmt w:val="decimal"/>
      <w:lvlText w:val="%4."/>
      <w:lvlJc w:val="left"/>
      <w:pPr>
        <w:tabs>
          <w:tab w:val="num" w:pos="2880"/>
        </w:tabs>
        <w:ind w:left="2880" w:hanging="360"/>
      </w:pPr>
    </w:lvl>
    <w:lvl w:ilvl="4" w:tplc="02BAFF22">
      <w:start w:val="1"/>
      <w:numFmt w:val="decimal"/>
      <w:lvlText w:val="%5."/>
      <w:lvlJc w:val="left"/>
      <w:pPr>
        <w:tabs>
          <w:tab w:val="num" w:pos="3600"/>
        </w:tabs>
        <w:ind w:left="3600" w:hanging="360"/>
      </w:pPr>
    </w:lvl>
    <w:lvl w:ilvl="5" w:tplc="60AAE184">
      <w:start w:val="1"/>
      <w:numFmt w:val="decimal"/>
      <w:lvlText w:val="%6."/>
      <w:lvlJc w:val="left"/>
      <w:pPr>
        <w:tabs>
          <w:tab w:val="num" w:pos="4320"/>
        </w:tabs>
        <w:ind w:left="4320" w:hanging="360"/>
      </w:pPr>
    </w:lvl>
    <w:lvl w:ilvl="6" w:tplc="4372FDEC">
      <w:start w:val="1"/>
      <w:numFmt w:val="decimal"/>
      <w:lvlText w:val="%7."/>
      <w:lvlJc w:val="left"/>
      <w:pPr>
        <w:tabs>
          <w:tab w:val="num" w:pos="5040"/>
        </w:tabs>
        <w:ind w:left="5040" w:hanging="360"/>
      </w:pPr>
    </w:lvl>
    <w:lvl w:ilvl="7" w:tplc="F050CC40">
      <w:start w:val="1"/>
      <w:numFmt w:val="decimal"/>
      <w:lvlText w:val="%8."/>
      <w:lvlJc w:val="left"/>
      <w:pPr>
        <w:tabs>
          <w:tab w:val="num" w:pos="5760"/>
        </w:tabs>
        <w:ind w:left="5760" w:hanging="360"/>
      </w:pPr>
    </w:lvl>
    <w:lvl w:ilvl="8" w:tplc="57A49FAE">
      <w:start w:val="1"/>
      <w:numFmt w:val="decimal"/>
      <w:lvlText w:val="%9."/>
      <w:lvlJc w:val="left"/>
      <w:pPr>
        <w:tabs>
          <w:tab w:val="num" w:pos="6480"/>
        </w:tabs>
        <w:ind w:left="6480" w:hanging="360"/>
      </w:pPr>
    </w:lvl>
  </w:abstractNum>
  <w:abstractNum w:abstractNumId="2">
    <w:nsid w:val="41047D05"/>
    <w:multiLevelType w:val="hybridMultilevel"/>
    <w:tmpl w:val="1EAE69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D803E72"/>
    <w:multiLevelType w:val="hybridMultilevel"/>
    <w:tmpl w:val="94BA36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F5B63EE"/>
    <w:multiLevelType w:val="hybridMultilevel"/>
    <w:tmpl w:val="BD88B7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characterSpacingControl w:val="doNotCompress"/>
  <w:compat/>
  <w:rsids>
    <w:rsidRoot w:val="00BF26DD"/>
    <w:rsid w:val="00BF26DD"/>
    <w:rsid w:val="00C05807"/>
    <w:rsid w:val="00E90460"/>
    <w:rsid w:val="00ED07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26DD"/>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5694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LC</cp:lastModifiedBy>
  <cp:revision>2</cp:revision>
  <dcterms:created xsi:type="dcterms:W3CDTF">2012-06-15T19:08:00Z</dcterms:created>
  <dcterms:modified xsi:type="dcterms:W3CDTF">2012-06-15T19:08:00Z</dcterms:modified>
</cp:coreProperties>
</file>